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：</w:t>
      </w: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中国轻工业重点实验室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申请报告</w:t>
      </w: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申报单位：</w:t>
            </w:r>
          </w:p>
          <w:p>
            <w:pPr>
              <w:jc w:val="distribute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中国轻工业联合会</w:t>
      </w:r>
    </w:p>
    <w:p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二〇二四年制</w:t>
      </w:r>
    </w:p>
    <w:p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535"/>
        <w:gridCol w:w="693"/>
        <w:gridCol w:w="403"/>
        <w:gridCol w:w="22"/>
        <w:gridCol w:w="1701"/>
        <w:gridCol w:w="142"/>
        <w:gridCol w:w="700"/>
        <w:gridCol w:w="57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重点实验室名称：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所属领域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申报单位</w:t>
            </w:r>
            <w:r>
              <w:rPr>
                <w:rFonts w:eastAsia="楷体_GB2312"/>
                <w:sz w:val="21"/>
                <w:lang w:eastAsia="zh-CN"/>
              </w:rPr>
              <w:t>名称（联合申报要写所有单位）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第一申报单位类别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企业  高校  院所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主营业务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（仅企业填写）：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第一单位</w:t>
            </w:r>
            <w:r>
              <w:rPr>
                <w:rFonts w:hint="eastAsia" w:eastAsia="楷体_GB2312"/>
                <w:sz w:val="21"/>
                <w:lang w:eastAsia="zh-CN"/>
              </w:rPr>
              <w:t>主要资质荣誉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包括但不限于是否为高新技术企业、科技型中小企业、专精特新企业等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负 责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联 系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通信地址</w:t>
            </w:r>
          </w:p>
        </w:tc>
        <w:tc>
          <w:tcPr>
            <w:tcW w:w="4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eastAsia="楷体_GB2312"/>
                <w:sz w:val="21"/>
              </w:rPr>
              <w:t>电子邮件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1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2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3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单位主营业务收</w:t>
            </w:r>
            <w:r>
              <w:rPr>
                <w:rFonts w:hint="eastAsia" w:eastAsia="楷体_GB2312"/>
                <w:sz w:val="21"/>
                <w:lang w:val="en-US" w:eastAsia="zh-CN"/>
              </w:rPr>
              <w:t>入</w:t>
            </w:r>
          </w:p>
          <w:p>
            <w:pPr>
              <w:widowControl/>
              <w:spacing w:line="3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</w:t>
            </w:r>
            <w:r>
              <w:rPr>
                <w:rFonts w:hint="eastAsia" w:eastAsia="楷体_GB2312"/>
                <w:sz w:val="21"/>
                <w:lang w:val="en-US" w:eastAsia="zh-CN"/>
              </w:rPr>
              <w:t>利润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所有申报单位研发经费投入（万元）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主要研究方向：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第一申报单位从事该研究领域方面研究的开始时间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实验室面积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（平方米）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仪器设备原值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设备清单见第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是否获得国家实验室、全国重点实验室、国家工程研究中心（含筹建）（是/否）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</w:tbl>
    <w:p>
      <w:pPr>
        <w:widowControl/>
        <w:spacing w:line="440" w:lineRule="exact"/>
        <w:jc w:val="center"/>
        <w:rPr>
          <w:rFonts w:eastAsia="楷体_GB2312"/>
          <w:sz w:val="21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-2023年）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每个单位研发经费（万元/年/个）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每个单位研发经费占比（=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年主营业务经营收入总和）（%）（仅企业填写）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人均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研发经费支出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（万元/人）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队伍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拟组建的重点实验室，固定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院士任职数量（人）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558" w:leftChars="708" w:firstLine="0" w:firstLineChars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长江学者、获得国家杰出青年科学基金资助的人才任职（人）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学术带头人是否省级以上学术带头人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科研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能力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研究项目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地市级项目数量（项）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产业链合作项目数量（项）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研发水平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平均一家申报单位科技奖获奖情况：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省部级(含中国轻工联)科学技术奖一等奖(项)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省部级(含中国轻工联)科学技术奖二等奖(项)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省部级(含中国轻工联)科学技术奖三等奖(项)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专利获奖情况：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</w:t>
            </w:r>
          </w:p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创新成果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平均一家申报单位发明专利情况：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获授权发明专利数量（件）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新增产业化发明专利数量（件）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新增高价值发明专利数量（件）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截至2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>023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第一申报单位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有效发明专利总数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件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专利产业化率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上一年度专利产业化收益（万元）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高水平成果情况（经省部级机构（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含中轻联）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trike w:val="0"/>
                <w:dstrike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结果为国际先进水平的数量（项）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所有申报单位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攻克产业关键共性技术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（项）</w:t>
            </w:r>
          </w:p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实现国产替代的技术成果（项）</w:t>
            </w:r>
          </w:p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strike/>
                <w:dstrike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产业链合作成果数量（项）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已到中试阶段的成果数量（项）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已中试的成果数量占比（%）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已推广应用的成果数量（项）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已应用的成果数量占比（%）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已应用的技术成果在细分领域市场占比（%）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仪器设备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/软件系统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共享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仅高校填写）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highlight w:val="none"/>
                <w:lang w:val="en-US" w:eastAsia="zh-CN"/>
              </w:rPr>
              <w:t>机制建设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制度清单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制度清单请填入表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</w:t>
            </w:r>
          </w:p>
          <w:p>
            <w:pPr>
              <w:spacing w:line="280" w:lineRule="exact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</w:tbl>
    <w:p>
      <w:pPr>
        <w:rPr>
          <w:b/>
          <w:bCs/>
          <w:color w:val="FF0000"/>
          <w:highlight w:val="yellow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</w:t>
      </w:r>
      <w:r>
        <w:rPr>
          <w:rFonts w:hint="eastAsia"/>
          <w:b/>
          <w:bCs/>
          <w:color w:val="FF0000"/>
          <w:lang w:val="en-US" w:eastAsia="zh-CN"/>
        </w:rPr>
        <w:t>联合申报单位，需按联合申报单位平均数据填报，</w:t>
      </w:r>
      <w:r>
        <w:rPr>
          <w:rFonts w:hint="eastAsia"/>
          <w:b/>
          <w:bCs/>
          <w:color w:val="FF0000"/>
          <w:lang w:eastAsia="zh-CN"/>
        </w:rPr>
        <w:t>如填写数据与附件内容或条目不一致的，以附件实际提供材料为准。</w:t>
      </w:r>
    </w:p>
    <w:p>
      <w:pPr>
        <w:rPr>
          <w:b/>
          <w:bCs/>
          <w:color w:val="FF0000"/>
          <w:highlight w:val="yellow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二、建设的必要性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请简要介绍研究内容和方向是否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引领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行业技术发展趋势、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攻克产业关键共性技术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、国内外研究情况等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字内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三、研究方向及主要内容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请简要拟申报的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重点实验室近三年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的研究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内容及拟实现的目标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四、申报单位承担能力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（一）申报单位简介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联合申报需依次简介所有申报单位情况。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（二）硬件条件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请简要介绍申报单位的实验仪器设备、面积、中试条件等。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bookmarkStart w:id="0" w:name="_Hlk143779890"/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（三）技术实力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突出的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创新成果、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技术水平、原始创新能力、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国内外影响等。</w:t>
            </w: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）拟申报的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运行机制</w:t>
            </w:r>
          </w:p>
          <w:p>
            <w:pPr>
              <w:snapToGrid w:val="0"/>
              <w:spacing w:before="96" w:beforeLines="40" w:after="96" w:afterLines="40"/>
              <w:ind w:firstLine="480" w:firstLineChars="200"/>
              <w:jc w:val="both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拟定的组织机构、运行模式，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与依托单位的关系，是否是人财物相对独立的科研实体，依托单位是否给予独立的建制、相对集中的实验室空间、充分的人事和财务自主权、经费支持等，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联合申报单位要说清各单位合作分工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bookmarkEnd w:id="0"/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五、审核意见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单位审核意见：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承诺所填内容属实，数据准确可靠，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同意申报。</w:t>
            </w: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ind w:firstLine="4080" w:firstLineChars="170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单位负责人签字：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第一申报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-1</w:t>
      </w:r>
      <w:r>
        <w:rPr>
          <w:rFonts w:hint="eastAsia"/>
          <w:b/>
          <w:bCs/>
          <w:sz w:val="28"/>
          <w:szCs w:val="28"/>
          <w:lang w:eastAsia="zh-CN"/>
        </w:rPr>
        <w:t>：固定研究人员名单</w:t>
      </w:r>
    </w:p>
    <w:tbl>
      <w:tblPr>
        <w:tblStyle w:val="7"/>
        <w:tblW w:w="5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65"/>
        <w:gridCol w:w="1249"/>
        <w:gridCol w:w="869"/>
        <w:gridCol w:w="1179"/>
        <w:gridCol w:w="1665"/>
        <w:gridCol w:w="1665"/>
        <w:gridCol w:w="1019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注：荣誉头衔包括：</w:t>
      </w:r>
      <w:r>
        <w:rPr>
          <w:rFonts w:hint="eastAsia" w:ascii="宋体" w:hAnsi="宋体" w:cs="宋体"/>
          <w:color w:val="000000"/>
          <w:kern w:val="0"/>
          <w:lang w:bidi="ar"/>
        </w:rPr>
        <w:t>院士</w:t>
      </w:r>
      <w:r>
        <w:rPr>
          <w:rFonts w:hint="eastAsia" w:ascii="宋体" w:hAnsi="宋体" w:cs="宋体"/>
          <w:color w:val="000000"/>
          <w:kern w:val="0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lang w:bidi="ar"/>
        </w:rPr>
        <w:t>有长江学者、获得国家杰出青年科学基金资助的人才</w:t>
      </w:r>
      <w:r>
        <w:rPr>
          <w:rFonts w:hint="eastAsia" w:ascii="宋体" w:hAnsi="宋体" w:cs="宋体"/>
          <w:color w:val="000000"/>
          <w:kern w:val="0"/>
          <w:lang w:val="en-US" w:eastAsia="zh-CN" w:bidi="ar"/>
        </w:rPr>
        <w:t>，省部级学术带头人等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-2</w:t>
      </w:r>
      <w:r>
        <w:rPr>
          <w:rFonts w:hint="eastAsia"/>
          <w:b/>
          <w:bCs/>
          <w:sz w:val="28"/>
          <w:szCs w:val="28"/>
          <w:lang w:eastAsia="zh-CN"/>
        </w:rPr>
        <w:t>：流动研究人员名单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1"/>
        <w:gridCol w:w="1235"/>
        <w:gridCol w:w="742"/>
        <w:gridCol w:w="2377"/>
        <w:gridCol w:w="1701"/>
        <w:gridCol w:w="140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在本实验室工作期限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13"/>
        <w:gridCol w:w="1260"/>
        <w:gridCol w:w="1399"/>
        <w:gridCol w:w="1710"/>
        <w:gridCol w:w="124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)起止时间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项目下达/设立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(完成/在研)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合作情况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（国际/产学研/产业链合作）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地市级项目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 w:after="120" w:afterLines="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：发明专利情况表（</w:t>
      </w:r>
      <w:r>
        <w:rPr>
          <w:rFonts w:hint="eastAsia"/>
          <w:b/>
          <w:bCs/>
          <w:sz w:val="28"/>
          <w:szCs w:val="28"/>
          <w:lang w:val="en-US" w:eastAsia="zh-CN"/>
        </w:rPr>
        <w:t>含已授权和申请中的发明专利）</w:t>
      </w:r>
    </w:p>
    <w:tbl>
      <w:tblPr>
        <w:tblStyle w:val="7"/>
        <w:tblW w:w="64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3"/>
        <w:gridCol w:w="1811"/>
        <w:gridCol w:w="1477"/>
        <w:gridCol w:w="1459"/>
        <w:gridCol w:w="1864"/>
        <w:gridCol w:w="128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受理/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授权）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高价值发明专利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注：1.本表填写所有申报单位发明专利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按已授权、受理中、申请的顺序排序，在此基础上，按时间倒序排列。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高价值发明专利是指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战略性新兴产业的发明专利、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在海外有同族专利权的发明专利、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维持年限超过10年的发明专利、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实现较高质押融资金额的发明专利、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获得国家科学技术奖或中国专利奖的发明专利。</w:t>
      </w:r>
    </w:p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4"/>
        <w:gridCol w:w="1188"/>
        <w:gridCol w:w="1399"/>
        <w:gridCol w:w="1378"/>
        <w:gridCol w:w="1368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产学研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/产业链合作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中试阶段</w:t>
            </w:r>
          </w:p>
        </w:tc>
        <w:tc>
          <w:tcPr>
            <w:tcW w:w="654" w:type="pct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是否已应用阶段</w:t>
            </w:r>
          </w:p>
        </w:tc>
        <w:tc>
          <w:tcPr>
            <w:tcW w:w="1450" w:type="pct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效益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经济、社会效益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制度清单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B95C"/>
    <w:multiLevelType w:val="singleLevel"/>
    <w:tmpl w:val="B28CB9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YWFlOGQyOTc1ZDgxODU5ZDdlNGVmMDBiMWJmYjgifQ=="/>
    <w:docVar w:name="KSO_WPS_MARK_KEY" w:val="8bd76828-bd8e-451f-bb63-7bd4d90ea262"/>
  </w:docVars>
  <w:rsids>
    <w:rsidRoot w:val="006A6DF7"/>
    <w:rsid w:val="00005771"/>
    <w:rsid w:val="000450F1"/>
    <w:rsid w:val="00086DF2"/>
    <w:rsid w:val="000A3E7E"/>
    <w:rsid w:val="000E66CC"/>
    <w:rsid w:val="000F33EF"/>
    <w:rsid w:val="00100B28"/>
    <w:rsid w:val="00111380"/>
    <w:rsid w:val="00152671"/>
    <w:rsid w:val="001623A4"/>
    <w:rsid w:val="00184173"/>
    <w:rsid w:val="001D170F"/>
    <w:rsid w:val="001E67E9"/>
    <w:rsid w:val="001F67A7"/>
    <w:rsid w:val="00202C6B"/>
    <w:rsid w:val="00265DBA"/>
    <w:rsid w:val="00274326"/>
    <w:rsid w:val="002A4964"/>
    <w:rsid w:val="002B399B"/>
    <w:rsid w:val="002B4F5D"/>
    <w:rsid w:val="00335978"/>
    <w:rsid w:val="003B61AD"/>
    <w:rsid w:val="003C17CC"/>
    <w:rsid w:val="003C3DAB"/>
    <w:rsid w:val="003D2548"/>
    <w:rsid w:val="003F7A54"/>
    <w:rsid w:val="00433D13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5C0C"/>
    <w:rsid w:val="006B6C5D"/>
    <w:rsid w:val="00702167"/>
    <w:rsid w:val="007065DA"/>
    <w:rsid w:val="00747E6A"/>
    <w:rsid w:val="007851DD"/>
    <w:rsid w:val="007A5990"/>
    <w:rsid w:val="007D4131"/>
    <w:rsid w:val="007D44ED"/>
    <w:rsid w:val="007F6713"/>
    <w:rsid w:val="00810846"/>
    <w:rsid w:val="008127AB"/>
    <w:rsid w:val="008337B1"/>
    <w:rsid w:val="00847C6A"/>
    <w:rsid w:val="00854B0B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9E0965"/>
    <w:rsid w:val="00A64E19"/>
    <w:rsid w:val="00AA76F8"/>
    <w:rsid w:val="00AD269C"/>
    <w:rsid w:val="00AF59E5"/>
    <w:rsid w:val="00AF7E08"/>
    <w:rsid w:val="00B625B0"/>
    <w:rsid w:val="00B753A1"/>
    <w:rsid w:val="00B76ED8"/>
    <w:rsid w:val="00B9596F"/>
    <w:rsid w:val="00B95D6F"/>
    <w:rsid w:val="00BD6575"/>
    <w:rsid w:val="00BD7083"/>
    <w:rsid w:val="00C30393"/>
    <w:rsid w:val="00C429F5"/>
    <w:rsid w:val="00C577E1"/>
    <w:rsid w:val="00CB0B38"/>
    <w:rsid w:val="00CC19C2"/>
    <w:rsid w:val="00CC3954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02711"/>
    <w:rsid w:val="00F37447"/>
    <w:rsid w:val="00F55E66"/>
    <w:rsid w:val="00F71183"/>
    <w:rsid w:val="00F72B9C"/>
    <w:rsid w:val="00F94CCE"/>
    <w:rsid w:val="00FB010F"/>
    <w:rsid w:val="00FE0FF4"/>
    <w:rsid w:val="00FE6306"/>
    <w:rsid w:val="015E6F9B"/>
    <w:rsid w:val="026E6F9B"/>
    <w:rsid w:val="038325D2"/>
    <w:rsid w:val="03B1493A"/>
    <w:rsid w:val="04D53301"/>
    <w:rsid w:val="05D67331"/>
    <w:rsid w:val="06265303"/>
    <w:rsid w:val="0627193B"/>
    <w:rsid w:val="08387E2F"/>
    <w:rsid w:val="09187C60"/>
    <w:rsid w:val="091A12E3"/>
    <w:rsid w:val="095014A4"/>
    <w:rsid w:val="096B242B"/>
    <w:rsid w:val="098F1CD1"/>
    <w:rsid w:val="09905A49"/>
    <w:rsid w:val="0A226664"/>
    <w:rsid w:val="0B3D2B9D"/>
    <w:rsid w:val="0B662F05"/>
    <w:rsid w:val="0CF85C70"/>
    <w:rsid w:val="0E9E29B6"/>
    <w:rsid w:val="0F916077"/>
    <w:rsid w:val="110648D7"/>
    <w:rsid w:val="12816FA7"/>
    <w:rsid w:val="136A1EE4"/>
    <w:rsid w:val="14264C84"/>
    <w:rsid w:val="148E1A59"/>
    <w:rsid w:val="14943135"/>
    <w:rsid w:val="150D44D8"/>
    <w:rsid w:val="156A53A0"/>
    <w:rsid w:val="164D719B"/>
    <w:rsid w:val="17CC0F3D"/>
    <w:rsid w:val="18BC5F12"/>
    <w:rsid w:val="18CB5FB5"/>
    <w:rsid w:val="19856C4C"/>
    <w:rsid w:val="1A444411"/>
    <w:rsid w:val="1CE63CF9"/>
    <w:rsid w:val="1D9751A0"/>
    <w:rsid w:val="20032679"/>
    <w:rsid w:val="20401B1F"/>
    <w:rsid w:val="22940366"/>
    <w:rsid w:val="22AE5DEC"/>
    <w:rsid w:val="22D30A28"/>
    <w:rsid w:val="22FD3CF7"/>
    <w:rsid w:val="26ED5E31"/>
    <w:rsid w:val="27982240"/>
    <w:rsid w:val="27F11BA5"/>
    <w:rsid w:val="282822F2"/>
    <w:rsid w:val="28CB13DC"/>
    <w:rsid w:val="290B6DBB"/>
    <w:rsid w:val="2A0E67EA"/>
    <w:rsid w:val="2A8E10D5"/>
    <w:rsid w:val="2AB80704"/>
    <w:rsid w:val="2B801021"/>
    <w:rsid w:val="2B960845"/>
    <w:rsid w:val="2C4129D8"/>
    <w:rsid w:val="2C900111"/>
    <w:rsid w:val="2CE222F6"/>
    <w:rsid w:val="2FCD224B"/>
    <w:rsid w:val="315A2315"/>
    <w:rsid w:val="343B6F1E"/>
    <w:rsid w:val="35E0728C"/>
    <w:rsid w:val="363A33D8"/>
    <w:rsid w:val="3713501E"/>
    <w:rsid w:val="37D72069"/>
    <w:rsid w:val="380216F6"/>
    <w:rsid w:val="386B4E07"/>
    <w:rsid w:val="38C7280D"/>
    <w:rsid w:val="3AE07D2F"/>
    <w:rsid w:val="3AE30103"/>
    <w:rsid w:val="3B152420"/>
    <w:rsid w:val="3C1A101E"/>
    <w:rsid w:val="3D960B78"/>
    <w:rsid w:val="3DB77087"/>
    <w:rsid w:val="3E0755D2"/>
    <w:rsid w:val="3E3E7246"/>
    <w:rsid w:val="3FE67B95"/>
    <w:rsid w:val="40ED54CC"/>
    <w:rsid w:val="410C4E37"/>
    <w:rsid w:val="41496472"/>
    <w:rsid w:val="422B4FD8"/>
    <w:rsid w:val="42C65A5C"/>
    <w:rsid w:val="42F02AD9"/>
    <w:rsid w:val="465A0995"/>
    <w:rsid w:val="46EC35B7"/>
    <w:rsid w:val="478230D5"/>
    <w:rsid w:val="48AD307C"/>
    <w:rsid w:val="48C42A3E"/>
    <w:rsid w:val="49464461"/>
    <w:rsid w:val="49731D6E"/>
    <w:rsid w:val="49B14988"/>
    <w:rsid w:val="4BB5666E"/>
    <w:rsid w:val="4D9F4A69"/>
    <w:rsid w:val="4EE52B3E"/>
    <w:rsid w:val="4FD4747A"/>
    <w:rsid w:val="508023C1"/>
    <w:rsid w:val="52A15B9E"/>
    <w:rsid w:val="53483170"/>
    <w:rsid w:val="545A24A8"/>
    <w:rsid w:val="5486504B"/>
    <w:rsid w:val="55256612"/>
    <w:rsid w:val="55284354"/>
    <w:rsid w:val="55714FB4"/>
    <w:rsid w:val="566E5D97"/>
    <w:rsid w:val="56757BEC"/>
    <w:rsid w:val="573E7E5F"/>
    <w:rsid w:val="57A723EF"/>
    <w:rsid w:val="589F0433"/>
    <w:rsid w:val="58D75858"/>
    <w:rsid w:val="59C76A91"/>
    <w:rsid w:val="5D3453A5"/>
    <w:rsid w:val="5F182D44"/>
    <w:rsid w:val="61B56F70"/>
    <w:rsid w:val="624D42BE"/>
    <w:rsid w:val="639A01CB"/>
    <w:rsid w:val="639D7CBB"/>
    <w:rsid w:val="675D60DF"/>
    <w:rsid w:val="67A21D44"/>
    <w:rsid w:val="681903F3"/>
    <w:rsid w:val="68DB550E"/>
    <w:rsid w:val="6AB2229E"/>
    <w:rsid w:val="6B8F438D"/>
    <w:rsid w:val="6C327B3B"/>
    <w:rsid w:val="6D111675"/>
    <w:rsid w:val="6EA445F4"/>
    <w:rsid w:val="6FC75E81"/>
    <w:rsid w:val="704A745C"/>
    <w:rsid w:val="70743AFE"/>
    <w:rsid w:val="70C66AA3"/>
    <w:rsid w:val="70F33611"/>
    <w:rsid w:val="71703A60"/>
    <w:rsid w:val="718B55F7"/>
    <w:rsid w:val="71B01B47"/>
    <w:rsid w:val="74791404"/>
    <w:rsid w:val="74884070"/>
    <w:rsid w:val="75BC2223"/>
    <w:rsid w:val="76E567EB"/>
    <w:rsid w:val="7BD209F2"/>
    <w:rsid w:val="7C383F4F"/>
    <w:rsid w:val="7E7A0ECD"/>
    <w:rsid w:val="7E8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2730</Words>
  <Characters>2769</Characters>
  <Lines>31</Lines>
  <Paragraphs>8</Paragraphs>
  <TotalTime>2</TotalTime>
  <ScaleCrop>false</ScaleCrop>
  <LinksUpToDate>false</LinksUpToDate>
  <CharactersWithSpaces>3226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WPS_1708329334</cp:lastModifiedBy>
  <cp:lastPrinted>2023-08-28T05:50:00Z</cp:lastPrinted>
  <dcterms:modified xsi:type="dcterms:W3CDTF">2024-04-23T06:21:38Z</dcterms:modified>
  <dc:title>宪棠同志: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57350F2C7A584AAAB487A7D2FF36513F_13</vt:lpwstr>
  </property>
</Properties>
</file>